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D1" w:rsidRPr="006C2D64" w:rsidRDefault="008323F1" w:rsidP="00151043">
      <w:pPr>
        <w:jc w:val="center"/>
        <w:rPr>
          <w:color w:val="365F91" w:themeColor="accent1" w:themeShade="BF"/>
        </w:rPr>
      </w:pPr>
      <w:r w:rsidRPr="006C2D64">
        <w:rPr>
          <w:noProof/>
          <w:color w:val="365F91" w:themeColor="accent1" w:themeShade="BF"/>
          <w:lang w:eastAsia="en-GB"/>
        </w:rPr>
        <w:drawing>
          <wp:inline distT="0" distB="0" distL="0" distR="0" wp14:anchorId="39B7BC8D" wp14:editId="58C93142">
            <wp:extent cx="2066925" cy="86608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ths_hubs_logo_Cambrid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351" cy="87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2D64">
        <w:rPr>
          <w:noProof/>
          <w:color w:val="365F91" w:themeColor="accent1" w:themeShade="BF"/>
          <w:lang w:eastAsia="en-GB"/>
        </w:rPr>
        <w:drawing>
          <wp:anchor distT="0" distB="0" distL="114300" distR="114300" simplePos="0" relativeHeight="251659264" behindDoc="0" locked="0" layoutInCell="1" allowOverlap="1" wp14:anchorId="793F15B2" wp14:editId="0430469A">
            <wp:simplePos x="0" y="0"/>
            <wp:positionH relativeFrom="column">
              <wp:posOffset>-95250</wp:posOffset>
            </wp:positionH>
            <wp:positionV relativeFrom="paragraph">
              <wp:posOffset>10303510</wp:posOffset>
            </wp:positionV>
            <wp:extent cx="807085" cy="495300"/>
            <wp:effectExtent l="0" t="0" r="0" b="0"/>
            <wp:wrapSquare wrapText="bothSides"/>
            <wp:docPr id="16" name="Picture 16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GO MASTER HI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06A8" w:rsidRPr="006C2D64" w:rsidRDefault="008323F1" w:rsidP="00A44909">
      <w:pPr>
        <w:jc w:val="center"/>
        <w:rPr>
          <w:b/>
          <w:color w:val="365F91" w:themeColor="accent1" w:themeShade="BF"/>
          <w:sz w:val="24"/>
          <w:u w:val="single"/>
        </w:rPr>
      </w:pPr>
      <w:r w:rsidRPr="006C2D64">
        <w:rPr>
          <w:b/>
          <w:color w:val="365F91" w:themeColor="accent1" w:themeShade="BF"/>
          <w:sz w:val="24"/>
          <w:u w:val="single"/>
        </w:rPr>
        <w:t>Cambridge Maths Hub Teach</w:t>
      </w:r>
      <w:r w:rsidR="00DC531B" w:rsidRPr="006C2D64">
        <w:rPr>
          <w:b/>
          <w:color w:val="365F91" w:themeColor="accent1" w:themeShade="BF"/>
          <w:sz w:val="24"/>
          <w:u w:val="single"/>
        </w:rPr>
        <w:t>ing for Mastery Lead (Primary)</w:t>
      </w:r>
    </w:p>
    <w:p w:rsidR="00FB2F08" w:rsidRPr="006C2D64" w:rsidRDefault="00A44909" w:rsidP="00A44909">
      <w:pPr>
        <w:jc w:val="center"/>
        <w:rPr>
          <w:b/>
          <w:color w:val="365F91" w:themeColor="accent1" w:themeShade="BF"/>
          <w:sz w:val="24"/>
          <w:u w:val="single"/>
        </w:rPr>
      </w:pPr>
      <w:r w:rsidRPr="006C2D64">
        <w:rPr>
          <w:b/>
          <w:color w:val="365F91" w:themeColor="accent1" w:themeShade="BF"/>
          <w:sz w:val="24"/>
          <w:u w:val="single"/>
        </w:rPr>
        <w:t>Job description</w:t>
      </w:r>
      <w:r w:rsidR="00FB2F08" w:rsidRPr="006C2D64">
        <w:rPr>
          <w:b/>
          <w:color w:val="365F91" w:themeColor="accent1" w:themeShade="BF"/>
          <w:sz w:val="24"/>
          <w:u w:val="single"/>
        </w:rPr>
        <w:t xml:space="preserve"> </w:t>
      </w:r>
      <w:bookmarkStart w:id="0" w:name="_GoBack"/>
      <w:bookmarkEnd w:id="0"/>
    </w:p>
    <w:p w:rsidR="00A44909" w:rsidRPr="006C2D64" w:rsidRDefault="00A44909" w:rsidP="00A44909">
      <w:pPr>
        <w:jc w:val="center"/>
        <w:rPr>
          <w:b/>
          <w:color w:val="365F91" w:themeColor="accent1" w:themeShade="BF"/>
          <w:sz w:val="24"/>
          <w:u w:val="single"/>
        </w:rPr>
      </w:pPr>
    </w:p>
    <w:p w:rsidR="00DC531B" w:rsidRPr="006C2D64" w:rsidRDefault="008323F1">
      <w:p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 xml:space="preserve">The Cambridge Maths Hub </w:t>
      </w:r>
      <w:r w:rsidR="007F1CE5" w:rsidRPr="006C2D64">
        <w:rPr>
          <w:color w:val="365F91" w:themeColor="accent1" w:themeShade="BF"/>
          <w:sz w:val="24"/>
        </w:rPr>
        <w:t>is</w:t>
      </w:r>
      <w:r w:rsidRPr="006C2D64">
        <w:rPr>
          <w:color w:val="365F91" w:themeColor="accent1" w:themeShade="BF"/>
          <w:sz w:val="24"/>
        </w:rPr>
        <w:t xml:space="preserve"> recruiting a Teach</w:t>
      </w:r>
      <w:r w:rsidR="00DC531B" w:rsidRPr="006C2D64">
        <w:rPr>
          <w:color w:val="365F91" w:themeColor="accent1" w:themeShade="BF"/>
          <w:sz w:val="24"/>
        </w:rPr>
        <w:t>ing for Mastery Lead</w:t>
      </w:r>
      <w:r w:rsidR="00151043">
        <w:rPr>
          <w:color w:val="365F91" w:themeColor="accent1" w:themeShade="BF"/>
          <w:sz w:val="24"/>
        </w:rPr>
        <w:t xml:space="preserve"> to job share with a co-T</w:t>
      </w:r>
      <w:r w:rsidR="006C2D64">
        <w:rPr>
          <w:color w:val="365F91" w:themeColor="accent1" w:themeShade="BF"/>
          <w:sz w:val="24"/>
        </w:rPr>
        <w:t>eaching for Mastery Lead.</w:t>
      </w:r>
    </w:p>
    <w:p w:rsidR="008323F1" w:rsidRPr="006C2D64" w:rsidRDefault="008323F1">
      <w:p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The Teach</w:t>
      </w:r>
      <w:r w:rsidR="00DC531B" w:rsidRPr="006C2D64">
        <w:rPr>
          <w:color w:val="365F91" w:themeColor="accent1" w:themeShade="BF"/>
          <w:sz w:val="24"/>
        </w:rPr>
        <w:t>ing for Mastery Lead</w:t>
      </w:r>
      <w:r w:rsidR="006C2D64">
        <w:rPr>
          <w:color w:val="365F91" w:themeColor="accent1" w:themeShade="BF"/>
          <w:sz w:val="24"/>
        </w:rPr>
        <w:t>s</w:t>
      </w:r>
      <w:r w:rsidRPr="006C2D64">
        <w:rPr>
          <w:color w:val="365F91" w:themeColor="accent1" w:themeShade="BF"/>
          <w:sz w:val="24"/>
        </w:rPr>
        <w:t xml:space="preserve"> will wor</w:t>
      </w:r>
      <w:r w:rsidR="00DC531B" w:rsidRPr="006C2D64">
        <w:rPr>
          <w:color w:val="365F91" w:themeColor="accent1" w:themeShade="BF"/>
          <w:sz w:val="24"/>
        </w:rPr>
        <w:t xml:space="preserve">k alongside the Maths Hub Lead and </w:t>
      </w:r>
      <w:r w:rsidR="006763EC" w:rsidRPr="006C2D64">
        <w:rPr>
          <w:color w:val="365F91" w:themeColor="accent1" w:themeShade="BF"/>
          <w:sz w:val="24"/>
        </w:rPr>
        <w:t>play a significant role in the M</w:t>
      </w:r>
      <w:r w:rsidR="00DC531B" w:rsidRPr="006C2D64">
        <w:rPr>
          <w:color w:val="365F91" w:themeColor="accent1" w:themeShade="BF"/>
          <w:sz w:val="24"/>
        </w:rPr>
        <w:t>aths Hub team.</w:t>
      </w:r>
      <w:r w:rsidR="00151043">
        <w:rPr>
          <w:color w:val="365F91" w:themeColor="accent1" w:themeShade="BF"/>
          <w:sz w:val="24"/>
        </w:rPr>
        <w:t xml:space="preserve"> In total they will work four days a week in this capacity.</w:t>
      </w:r>
    </w:p>
    <w:p w:rsidR="008323F1" w:rsidRPr="006C2D64" w:rsidRDefault="007F1CE5">
      <w:p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The size of the role is negotia</w:t>
      </w:r>
      <w:r w:rsidR="00151043">
        <w:rPr>
          <w:color w:val="365F91" w:themeColor="accent1" w:themeShade="BF"/>
          <w:sz w:val="24"/>
        </w:rPr>
        <w:t>ble but is likely to involve 1-2</w:t>
      </w:r>
      <w:r w:rsidRPr="006C2D64">
        <w:rPr>
          <w:color w:val="365F91" w:themeColor="accent1" w:themeShade="BF"/>
          <w:sz w:val="24"/>
        </w:rPr>
        <w:t xml:space="preserve"> day</w:t>
      </w:r>
      <w:r w:rsidR="00151043">
        <w:rPr>
          <w:color w:val="365F91" w:themeColor="accent1" w:themeShade="BF"/>
          <w:sz w:val="24"/>
        </w:rPr>
        <w:t>s</w:t>
      </w:r>
      <w:r w:rsidRPr="006C2D64">
        <w:rPr>
          <w:color w:val="365F91" w:themeColor="accent1" w:themeShade="BF"/>
          <w:sz w:val="24"/>
        </w:rPr>
        <w:t xml:space="preserve"> a week. It is s</w:t>
      </w:r>
      <w:r w:rsidR="00DC531B" w:rsidRPr="006C2D64">
        <w:rPr>
          <w:color w:val="365F91" w:themeColor="accent1" w:themeShade="BF"/>
          <w:sz w:val="24"/>
        </w:rPr>
        <w:t>uitable for a full-time</w:t>
      </w:r>
      <w:r w:rsidRPr="006C2D64">
        <w:rPr>
          <w:color w:val="365F91" w:themeColor="accent1" w:themeShade="BF"/>
          <w:sz w:val="24"/>
        </w:rPr>
        <w:t xml:space="preserve"> teacher</w:t>
      </w:r>
      <w:r w:rsidR="006763EC" w:rsidRPr="006C2D64">
        <w:rPr>
          <w:color w:val="365F91" w:themeColor="accent1" w:themeShade="BF"/>
          <w:sz w:val="24"/>
        </w:rPr>
        <w:t>/SLT</w:t>
      </w:r>
      <w:r w:rsidRPr="006C2D64">
        <w:rPr>
          <w:color w:val="365F91" w:themeColor="accent1" w:themeShade="BF"/>
          <w:sz w:val="24"/>
        </w:rPr>
        <w:t xml:space="preserve"> as</w:t>
      </w:r>
      <w:r w:rsidR="00DC531B" w:rsidRPr="006C2D64">
        <w:rPr>
          <w:color w:val="365F91" w:themeColor="accent1" w:themeShade="BF"/>
          <w:sz w:val="24"/>
        </w:rPr>
        <w:t xml:space="preserve"> a secondment from their school</w:t>
      </w:r>
      <w:r w:rsidRPr="006C2D64">
        <w:rPr>
          <w:color w:val="365F91" w:themeColor="accent1" w:themeShade="BF"/>
          <w:sz w:val="24"/>
        </w:rPr>
        <w:t xml:space="preserve"> or to complement the schedule of a part-time teacher who wants to take on additional work.</w:t>
      </w:r>
      <w:r w:rsidR="008C1292" w:rsidRPr="006C2D64">
        <w:rPr>
          <w:color w:val="365F91" w:themeColor="accent1" w:themeShade="BF"/>
          <w:sz w:val="24"/>
        </w:rPr>
        <w:t xml:space="preserve"> </w:t>
      </w:r>
    </w:p>
    <w:p w:rsidR="008C1292" w:rsidRPr="006C2D64" w:rsidRDefault="008C1292">
      <w:pPr>
        <w:rPr>
          <w:b/>
          <w:color w:val="365F91" w:themeColor="accent1" w:themeShade="BF"/>
          <w:sz w:val="24"/>
          <w:u w:val="single"/>
        </w:rPr>
      </w:pPr>
      <w:r w:rsidRPr="006C2D64">
        <w:rPr>
          <w:b/>
          <w:color w:val="365F91" w:themeColor="accent1" w:themeShade="BF"/>
          <w:sz w:val="24"/>
          <w:u w:val="single"/>
        </w:rPr>
        <w:t>Overview of role</w:t>
      </w:r>
    </w:p>
    <w:p w:rsidR="007F1CE5" w:rsidRPr="006C2D64" w:rsidRDefault="007F1CE5">
      <w:p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The Teach</w:t>
      </w:r>
      <w:r w:rsidR="00DC531B" w:rsidRPr="006C2D64">
        <w:rPr>
          <w:color w:val="365F91" w:themeColor="accent1" w:themeShade="BF"/>
          <w:sz w:val="24"/>
        </w:rPr>
        <w:t>ing for Mastery Lead</w:t>
      </w:r>
      <w:r w:rsidR="006C2D64">
        <w:rPr>
          <w:color w:val="365F91" w:themeColor="accent1" w:themeShade="BF"/>
          <w:sz w:val="24"/>
        </w:rPr>
        <w:t>s</w:t>
      </w:r>
      <w:r w:rsidRPr="006C2D64">
        <w:rPr>
          <w:color w:val="365F91" w:themeColor="accent1" w:themeShade="BF"/>
          <w:sz w:val="24"/>
        </w:rPr>
        <w:t xml:space="preserve"> will have ove</w:t>
      </w:r>
      <w:r w:rsidR="00DC531B" w:rsidRPr="006C2D64">
        <w:rPr>
          <w:color w:val="365F91" w:themeColor="accent1" w:themeShade="BF"/>
          <w:sz w:val="24"/>
        </w:rPr>
        <w:t>rsight of our primary</w:t>
      </w:r>
      <w:r w:rsidRPr="006C2D64">
        <w:rPr>
          <w:color w:val="365F91" w:themeColor="accent1" w:themeShade="BF"/>
          <w:sz w:val="24"/>
        </w:rPr>
        <w:t xml:space="preserve"> mastery programme by: </w:t>
      </w:r>
    </w:p>
    <w:p w:rsidR="007F1CE5" w:rsidRPr="006C2D64" w:rsidRDefault="007F1CE5" w:rsidP="007F1CE5">
      <w:pPr>
        <w:pStyle w:val="ListParagraph"/>
        <w:numPr>
          <w:ilvl w:val="0"/>
          <w:numId w:val="1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maintaining a strategic view of mathematics teaching in Cambridgeshire</w:t>
      </w:r>
    </w:p>
    <w:p w:rsidR="007F1CE5" w:rsidRPr="006C2D64" w:rsidRDefault="007F1CE5" w:rsidP="007F1CE5">
      <w:pPr>
        <w:pStyle w:val="ListParagraph"/>
        <w:numPr>
          <w:ilvl w:val="0"/>
          <w:numId w:val="1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coordinating th</w:t>
      </w:r>
      <w:r w:rsidR="00DC531B" w:rsidRPr="006C2D64">
        <w:rPr>
          <w:color w:val="365F91" w:themeColor="accent1" w:themeShade="BF"/>
          <w:sz w:val="24"/>
        </w:rPr>
        <w:t>e work of the existing</w:t>
      </w:r>
      <w:r w:rsidRPr="006C2D64">
        <w:rPr>
          <w:color w:val="365F91" w:themeColor="accent1" w:themeShade="BF"/>
          <w:sz w:val="24"/>
        </w:rPr>
        <w:t xml:space="preserve"> Mastery Specialists</w:t>
      </w:r>
    </w:p>
    <w:p w:rsidR="008C1292" w:rsidRPr="006C2D64" w:rsidRDefault="008C1292" w:rsidP="007F1CE5">
      <w:pPr>
        <w:pStyle w:val="ListParagraph"/>
        <w:numPr>
          <w:ilvl w:val="0"/>
          <w:numId w:val="1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attending Cambr</w:t>
      </w:r>
      <w:r w:rsidR="00151043">
        <w:rPr>
          <w:color w:val="365F91" w:themeColor="accent1" w:themeShade="BF"/>
          <w:sz w:val="24"/>
        </w:rPr>
        <w:t>idge Maths Hub team meetings</w:t>
      </w:r>
      <w:r w:rsidRPr="006C2D64">
        <w:rPr>
          <w:color w:val="365F91" w:themeColor="accent1" w:themeShade="BF"/>
          <w:sz w:val="24"/>
        </w:rPr>
        <w:t xml:space="preserve"> (twice termly)</w:t>
      </w:r>
      <w:r w:rsidR="00DC531B" w:rsidRPr="006C2D64">
        <w:rPr>
          <w:color w:val="365F91" w:themeColor="accent1" w:themeShade="BF"/>
          <w:sz w:val="24"/>
        </w:rPr>
        <w:t xml:space="preserve"> and LLME (termly)</w:t>
      </w:r>
    </w:p>
    <w:p w:rsidR="008C1292" w:rsidRPr="006C2D64" w:rsidRDefault="008C1292" w:rsidP="007F1CE5">
      <w:pPr>
        <w:pStyle w:val="ListParagraph"/>
        <w:numPr>
          <w:ilvl w:val="0"/>
          <w:numId w:val="1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liaise with the Hub Lead a</w:t>
      </w:r>
      <w:r w:rsidR="00DC531B" w:rsidRPr="006C2D64">
        <w:rPr>
          <w:color w:val="365F91" w:themeColor="accent1" w:themeShade="BF"/>
          <w:sz w:val="24"/>
        </w:rPr>
        <w:t>nd Teaching for Mastery (Secondary</w:t>
      </w:r>
      <w:r w:rsidRPr="006C2D64">
        <w:rPr>
          <w:color w:val="365F91" w:themeColor="accent1" w:themeShade="BF"/>
          <w:sz w:val="24"/>
        </w:rPr>
        <w:t>) Leads</w:t>
      </w:r>
    </w:p>
    <w:p w:rsidR="008C1292" w:rsidRPr="006C2D64" w:rsidRDefault="008C1292" w:rsidP="007F1CE5">
      <w:pPr>
        <w:pStyle w:val="ListParagraph"/>
        <w:numPr>
          <w:ilvl w:val="0"/>
          <w:numId w:val="1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attend Teaching for Mastery conferences when required</w:t>
      </w:r>
    </w:p>
    <w:p w:rsidR="00DC531B" w:rsidRPr="006C2D64" w:rsidRDefault="00DC531B" w:rsidP="007F1CE5">
      <w:pPr>
        <w:pStyle w:val="ListParagraph"/>
        <w:numPr>
          <w:ilvl w:val="0"/>
          <w:numId w:val="1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 xml:space="preserve">Interview and appoint </w:t>
      </w:r>
      <w:proofErr w:type="spellStart"/>
      <w:r w:rsidRPr="006C2D64">
        <w:rPr>
          <w:color w:val="365F91" w:themeColor="accent1" w:themeShade="BF"/>
          <w:sz w:val="24"/>
        </w:rPr>
        <w:t>TfM</w:t>
      </w:r>
      <w:proofErr w:type="spellEnd"/>
      <w:r w:rsidRPr="006C2D64">
        <w:rPr>
          <w:color w:val="365F91" w:themeColor="accent1" w:themeShade="BF"/>
          <w:sz w:val="24"/>
        </w:rPr>
        <w:t xml:space="preserve"> specialists annually</w:t>
      </w:r>
    </w:p>
    <w:p w:rsidR="00DC531B" w:rsidRPr="006C2D64" w:rsidRDefault="00DC531B" w:rsidP="00DC531B">
      <w:pPr>
        <w:pStyle w:val="ListParagraph"/>
        <w:numPr>
          <w:ilvl w:val="0"/>
          <w:numId w:val="1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Collect and analyse evaluations from the Specialists and respond as necessary</w:t>
      </w:r>
    </w:p>
    <w:p w:rsidR="00DC531B" w:rsidRDefault="00DC531B" w:rsidP="00DC531B">
      <w:pPr>
        <w:pStyle w:val="ListParagraph"/>
        <w:numPr>
          <w:ilvl w:val="0"/>
          <w:numId w:val="1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Support the Specialists as appropriate</w:t>
      </w:r>
    </w:p>
    <w:p w:rsidR="00151043" w:rsidRDefault="00151043" w:rsidP="00DC531B">
      <w:pPr>
        <w:pStyle w:val="ListParagraph"/>
        <w:numPr>
          <w:ilvl w:val="0"/>
          <w:numId w:val="1"/>
        </w:numPr>
        <w:rPr>
          <w:color w:val="365F91" w:themeColor="accent1" w:themeShade="BF"/>
          <w:sz w:val="24"/>
        </w:rPr>
      </w:pPr>
      <w:r>
        <w:rPr>
          <w:color w:val="365F91" w:themeColor="accent1" w:themeShade="BF"/>
          <w:sz w:val="24"/>
        </w:rPr>
        <w:t>Oversee the Mastery Readiness programme</w:t>
      </w:r>
    </w:p>
    <w:p w:rsidR="00151043" w:rsidRPr="006C2D64" w:rsidRDefault="00151043" w:rsidP="00DC531B">
      <w:pPr>
        <w:pStyle w:val="ListParagraph"/>
        <w:numPr>
          <w:ilvl w:val="0"/>
          <w:numId w:val="1"/>
        </w:numPr>
        <w:rPr>
          <w:color w:val="365F91" w:themeColor="accent1" w:themeShade="BF"/>
          <w:sz w:val="24"/>
        </w:rPr>
      </w:pPr>
      <w:r>
        <w:rPr>
          <w:color w:val="365F91" w:themeColor="accent1" w:themeShade="BF"/>
          <w:sz w:val="24"/>
        </w:rPr>
        <w:t>Oversee the Sustaining Mastery Programme</w:t>
      </w:r>
    </w:p>
    <w:p w:rsidR="00556850" w:rsidRPr="006C2D64" w:rsidRDefault="00556850" w:rsidP="00556850">
      <w:pPr>
        <w:rPr>
          <w:i/>
          <w:color w:val="365F91" w:themeColor="accent1" w:themeShade="BF"/>
          <w:sz w:val="24"/>
        </w:rPr>
      </w:pPr>
      <w:r w:rsidRPr="006C2D64">
        <w:rPr>
          <w:i/>
          <w:color w:val="365F91" w:themeColor="accent1" w:themeShade="BF"/>
          <w:sz w:val="24"/>
        </w:rPr>
        <w:t>For further detail</w:t>
      </w:r>
      <w:r w:rsidR="006C2D64">
        <w:rPr>
          <w:i/>
          <w:color w:val="365F91" w:themeColor="accent1" w:themeShade="BF"/>
          <w:sz w:val="24"/>
        </w:rPr>
        <w:t>s</w:t>
      </w:r>
      <w:r w:rsidRPr="006C2D64">
        <w:rPr>
          <w:i/>
          <w:color w:val="365F91" w:themeColor="accent1" w:themeShade="BF"/>
          <w:sz w:val="24"/>
        </w:rPr>
        <w:t>, please see Detailed Job Description below.</w:t>
      </w:r>
    </w:p>
    <w:p w:rsidR="00556850" w:rsidRPr="006C2D64" w:rsidRDefault="00556850" w:rsidP="00556850">
      <w:pPr>
        <w:rPr>
          <w:color w:val="365F91" w:themeColor="accent1" w:themeShade="BF"/>
          <w:sz w:val="24"/>
        </w:rPr>
      </w:pPr>
    </w:p>
    <w:p w:rsidR="00AE5B1B" w:rsidRPr="006C2D64" w:rsidRDefault="00AE5B1B" w:rsidP="00556850">
      <w:pPr>
        <w:rPr>
          <w:color w:val="365F91" w:themeColor="accent1" w:themeShade="BF"/>
          <w:sz w:val="24"/>
        </w:rPr>
      </w:pPr>
    </w:p>
    <w:p w:rsidR="00AE5B1B" w:rsidRPr="006C2D64" w:rsidRDefault="00AE5B1B" w:rsidP="00556850">
      <w:pPr>
        <w:rPr>
          <w:color w:val="365F91" w:themeColor="accent1" w:themeShade="BF"/>
          <w:sz w:val="24"/>
        </w:rPr>
      </w:pPr>
    </w:p>
    <w:p w:rsidR="00AE5B1B" w:rsidRPr="006C2D64" w:rsidRDefault="00AE5B1B" w:rsidP="00556850">
      <w:pPr>
        <w:rPr>
          <w:color w:val="365F91" w:themeColor="accent1" w:themeShade="BF"/>
          <w:sz w:val="24"/>
        </w:rPr>
      </w:pPr>
    </w:p>
    <w:p w:rsidR="006C2D64" w:rsidRDefault="006C2D64" w:rsidP="00556850">
      <w:pPr>
        <w:rPr>
          <w:color w:val="365F91" w:themeColor="accent1" w:themeShade="BF"/>
          <w:sz w:val="24"/>
        </w:rPr>
      </w:pPr>
    </w:p>
    <w:p w:rsidR="00556850" w:rsidRPr="006C2D64" w:rsidRDefault="00556850" w:rsidP="00556850">
      <w:pPr>
        <w:rPr>
          <w:b/>
          <w:color w:val="365F91" w:themeColor="accent1" w:themeShade="BF"/>
          <w:sz w:val="24"/>
          <w:u w:val="single"/>
        </w:rPr>
      </w:pPr>
      <w:r w:rsidRPr="006C2D64">
        <w:rPr>
          <w:b/>
          <w:color w:val="365F91" w:themeColor="accent1" w:themeShade="BF"/>
          <w:sz w:val="24"/>
          <w:u w:val="single"/>
        </w:rPr>
        <w:t>Be</w:t>
      </w:r>
      <w:r w:rsidR="006C2D64" w:rsidRPr="006C2D64">
        <w:rPr>
          <w:b/>
          <w:color w:val="365F91" w:themeColor="accent1" w:themeShade="BF"/>
          <w:sz w:val="24"/>
          <w:u w:val="single"/>
        </w:rPr>
        <w:t xml:space="preserve">nefits for </w:t>
      </w:r>
      <w:r w:rsidR="006C2D64">
        <w:rPr>
          <w:b/>
          <w:color w:val="365F91" w:themeColor="accent1" w:themeShade="BF"/>
          <w:sz w:val="24"/>
          <w:u w:val="single"/>
        </w:rPr>
        <w:t xml:space="preserve">the </w:t>
      </w:r>
      <w:proofErr w:type="spellStart"/>
      <w:r w:rsidR="006C2D64" w:rsidRPr="006C2D64">
        <w:rPr>
          <w:b/>
          <w:color w:val="365F91" w:themeColor="accent1" w:themeShade="BF"/>
          <w:sz w:val="24"/>
          <w:u w:val="single"/>
        </w:rPr>
        <w:t>TfM</w:t>
      </w:r>
      <w:proofErr w:type="spellEnd"/>
      <w:r w:rsidR="006C2D64" w:rsidRPr="006C2D64">
        <w:rPr>
          <w:b/>
          <w:color w:val="365F91" w:themeColor="accent1" w:themeShade="BF"/>
          <w:sz w:val="24"/>
          <w:u w:val="single"/>
        </w:rPr>
        <w:t xml:space="preserve"> Lead</w:t>
      </w:r>
      <w:r w:rsidRPr="006C2D64">
        <w:rPr>
          <w:b/>
          <w:color w:val="365F91" w:themeColor="accent1" w:themeShade="BF"/>
          <w:sz w:val="24"/>
          <w:u w:val="single"/>
        </w:rPr>
        <w:t xml:space="preserve"> and their school</w:t>
      </w:r>
    </w:p>
    <w:p w:rsidR="00556850" w:rsidRPr="006C2D64" w:rsidRDefault="006C2D64" w:rsidP="00556850">
      <w:p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 xml:space="preserve">A secondment </w:t>
      </w:r>
      <w:r w:rsidR="00556850" w:rsidRPr="006C2D64">
        <w:rPr>
          <w:color w:val="365F91" w:themeColor="accent1" w:themeShade="BF"/>
          <w:sz w:val="24"/>
        </w:rPr>
        <w:t xml:space="preserve">will provide the following benefits to the </w:t>
      </w:r>
      <w:r w:rsidR="00DC531B" w:rsidRPr="006C2D64">
        <w:rPr>
          <w:color w:val="365F91" w:themeColor="accent1" w:themeShade="BF"/>
          <w:sz w:val="24"/>
        </w:rPr>
        <w:t xml:space="preserve">Teaching for Mastery Lead </w:t>
      </w:r>
      <w:r w:rsidR="00556850" w:rsidRPr="006C2D64">
        <w:rPr>
          <w:color w:val="365F91" w:themeColor="accent1" w:themeShade="BF"/>
          <w:sz w:val="24"/>
        </w:rPr>
        <w:t>and their school/college:</w:t>
      </w:r>
    </w:p>
    <w:p w:rsidR="00556850" w:rsidRPr="006C2D64" w:rsidRDefault="00556850" w:rsidP="00556850">
      <w:pPr>
        <w:pStyle w:val="ListParagraph"/>
        <w:numPr>
          <w:ilvl w:val="0"/>
          <w:numId w:val="2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The Teaching for Mastery Lead will develop:</w:t>
      </w:r>
    </w:p>
    <w:p w:rsidR="00556850" w:rsidRPr="006C2D64" w:rsidRDefault="00556850" w:rsidP="00556850">
      <w:pPr>
        <w:pStyle w:val="ListParagraph"/>
        <w:numPr>
          <w:ilvl w:val="1"/>
          <w:numId w:val="2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deeper understanding of Teaching for Mastery locally and nationally</w:t>
      </w:r>
    </w:p>
    <w:p w:rsidR="00556850" w:rsidRPr="006C2D64" w:rsidRDefault="00556850" w:rsidP="00556850">
      <w:pPr>
        <w:pStyle w:val="ListParagraph"/>
        <w:numPr>
          <w:ilvl w:val="1"/>
          <w:numId w:val="2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 xml:space="preserve">wider awareness of the CPD available and needed to support teachers </w:t>
      </w:r>
    </w:p>
    <w:p w:rsidR="00556850" w:rsidRPr="006C2D64" w:rsidRDefault="00556850" w:rsidP="00556850">
      <w:pPr>
        <w:pStyle w:val="ListParagraph"/>
        <w:numPr>
          <w:ilvl w:val="1"/>
          <w:numId w:val="2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 xml:space="preserve">strong links locally and nationally with other providers </w:t>
      </w:r>
    </w:p>
    <w:p w:rsidR="00556850" w:rsidRPr="006C2D64" w:rsidRDefault="00DC531B" w:rsidP="00556850">
      <w:pPr>
        <w:pStyle w:val="ListParagraph"/>
        <w:numPr>
          <w:ilvl w:val="0"/>
          <w:numId w:val="2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Their school</w:t>
      </w:r>
      <w:r w:rsidR="00556850" w:rsidRPr="006C2D64">
        <w:rPr>
          <w:color w:val="365F91" w:themeColor="accent1" w:themeShade="BF"/>
          <w:sz w:val="24"/>
        </w:rPr>
        <w:t xml:space="preserve"> will benefit from:</w:t>
      </w:r>
    </w:p>
    <w:p w:rsidR="00556850" w:rsidRPr="006C2D64" w:rsidRDefault="00556850" w:rsidP="00556850">
      <w:pPr>
        <w:pStyle w:val="ListParagraph"/>
        <w:numPr>
          <w:ilvl w:val="1"/>
          <w:numId w:val="2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expertise developed in line with government priorities</w:t>
      </w:r>
    </w:p>
    <w:p w:rsidR="00556850" w:rsidRPr="006C2D64" w:rsidRDefault="00556850" w:rsidP="00556850">
      <w:pPr>
        <w:pStyle w:val="ListParagraph"/>
        <w:numPr>
          <w:ilvl w:val="1"/>
          <w:numId w:val="2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increased awareness of the latest thinking and work in local schools</w:t>
      </w:r>
    </w:p>
    <w:p w:rsidR="00556850" w:rsidRPr="006C2D64" w:rsidRDefault="005F7F85" w:rsidP="005F7F85">
      <w:pPr>
        <w:rPr>
          <w:b/>
          <w:color w:val="365F91" w:themeColor="accent1" w:themeShade="BF"/>
          <w:sz w:val="24"/>
          <w:u w:val="single"/>
        </w:rPr>
      </w:pPr>
      <w:r w:rsidRPr="006C2D64">
        <w:rPr>
          <w:b/>
          <w:color w:val="365F91" w:themeColor="accent1" w:themeShade="BF"/>
          <w:sz w:val="24"/>
          <w:u w:val="single"/>
        </w:rPr>
        <w:t>Who should apply?</w:t>
      </w:r>
    </w:p>
    <w:p w:rsidR="005F7F85" w:rsidRPr="006C2D64" w:rsidRDefault="005F7F85" w:rsidP="005F7F85">
      <w:p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The table shows essential and desirable criteria for applicants for this role.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6C2D64" w:rsidRPr="006C2D64" w:rsidTr="00DC531B">
        <w:tc>
          <w:tcPr>
            <w:tcW w:w="4506" w:type="dxa"/>
          </w:tcPr>
          <w:p w:rsidR="005F7F85" w:rsidRPr="006C2D64" w:rsidRDefault="005F7F85" w:rsidP="005F7F85">
            <w:pPr>
              <w:tabs>
                <w:tab w:val="left" w:pos="1373"/>
              </w:tabs>
              <w:jc w:val="center"/>
              <w:rPr>
                <w:b/>
                <w:color w:val="365F91" w:themeColor="accent1" w:themeShade="BF"/>
                <w:sz w:val="32"/>
              </w:rPr>
            </w:pPr>
            <w:r w:rsidRPr="006C2D64">
              <w:rPr>
                <w:b/>
                <w:color w:val="365F91" w:themeColor="accent1" w:themeShade="BF"/>
                <w:sz w:val="32"/>
              </w:rPr>
              <w:t>Essential</w:t>
            </w:r>
          </w:p>
        </w:tc>
        <w:tc>
          <w:tcPr>
            <w:tcW w:w="4510" w:type="dxa"/>
          </w:tcPr>
          <w:p w:rsidR="005F7F85" w:rsidRPr="006C2D64" w:rsidRDefault="005F7F85" w:rsidP="005F7F85">
            <w:pPr>
              <w:jc w:val="center"/>
              <w:rPr>
                <w:b/>
                <w:color w:val="365F91" w:themeColor="accent1" w:themeShade="BF"/>
                <w:sz w:val="32"/>
              </w:rPr>
            </w:pPr>
            <w:r w:rsidRPr="006C2D64">
              <w:rPr>
                <w:b/>
                <w:color w:val="365F91" w:themeColor="accent1" w:themeShade="BF"/>
                <w:sz w:val="32"/>
              </w:rPr>
              <w:t>Desirable</w:t>
            </w:r>
          </w:p>
        </w:tc>
      </w:tr>
      <w:tr w:rsidR="006C2D64" w:rsidRPr="006C2D64" w:rsidTr="00DC531B">
        <w:trPr>
          <w:trHeight w:val="805"/>
        </w:trPr>
        <w:tc>
          <w:tcPr>
            <w:tcW w:w="4506" w:type="dxa"/>
          </w:tcPr>
          <w:p w:rsidR="005F7F85" w:rsidRPr="006C2D64" w:rsidRDefault="005F7F85" w:rsidP="003D4D4D">
            <w:pPr>
              <w:jc w:val="center"/>
              <w:rPr>
                <w:color w:val="365F91" w:themeColor="accent1" w:themeShade="BF"/>
                <w:sz w:val="24"/>
              </w:rPr>
            </w:pPr>
            <w:r w:rsidRPr="006C2D64">
              <w:rPr>
                <w:color w:val="365F91" w:themeColor="accent1" w:themeShade="BF"/>
                <w:sz w:val="24"/>
              </w:rPr>
              <w:t>Good knowledge of landscape, cu</w:t>
            </w:r>
            <w:r w:rsidR="00DC531B" w:rsidRPr="006C2D64">
              <w:rPr>
                <w:color w:val="365F91" w:themeColor="accent1" w:themeShade="BF"/>
                <w:sz w:val="24"/>
              </w:rPr>
              <w:t xml:space="preserve">rriculum and priorities of KS1 and 2 </w:t>
            </w:r>
            <w:r w:rsidRPr="006C2D64">
              <w:rPr>
                <w:color w:val="365F91" w:themeColor="accent1" w:themeShade="BF"/>
                <w:sz w:val="24"/>
              </w:rPr>
              <w:t xml:space="preserve"> maths</w:t>
            </w:r>
          </w:p>
        </w:tc>
        <w:tc>
          <w:tcPr>
            <w:tcW w:w="4510" w:type="dxa"/>
          </w:tcPr>
          <w:p w:rsidR="005F7F85" w:rsidRPr="006C2D64" w:rsidRDefault="003D4D4D" w:rsidP="00DC531B">
            <w:pPr>
              <w:jc w:val="center"/>
              <w:rPr>
                <w:color w:val="365F91" w:themeColor="accent1" w:themeShade="BF"/>
                <w:sz w:val="24"/>
              </w:rPr>
            </w:pPr>
            <w:r w:rsidRPr="006C2D64">
              <w:rPr>
                <w:color w:val="365F91" w:themeColor="accent1" w:themeShade="BF"/>
                <w:sz w:val="24"/>
              </w:rPr>
              <w:t>Successful track record of working effect</w:t>
            </w:r>
            <w:r w:rsidR="00DC531B" w:rsidRPr="006C2D64">
              <w:rPr>
                <w:color w:val="365F91" w:themeColor="accent1" w:themeShade="BF"/>
                <w:sz w:val="24"/>
              </w:rPr>
              <w:t>ively with other</w:t>
            </w:r>
            <w:r w:rsidRPr="006C2D64">
              <w:rPr>
                <w:color w:val="365F91" w:themeColor="accent1" w:themeShade="BF"/>
                <w:sz w:val="24"/>
              </w:rPr>
              <w:t xml:space="preserve"> professionals</w:t>
            </w:r>
            <w:r w:rsidR="00DC531B" w:rsidRPr="006C2D64">
              <w:rPr>
                <w:color w:val="365F91" w:themeColor="accent1" w:themeShade="BF"/>
                <w:sz w:val="24"/>
              </w:rPr>
              <w:t xml:space="preserve"> </w:t>
            </w:r>
          </w:p>
        </w:tc>
      </w:tr>
      <w:tr w:rsidR="006C2D64" w:rsidRPr="006C2D64" w:rsidTr="00DC531B">
        <w:trPr>
          <w:trHeight w:val="1054"/>
        </w:trPr>
        <w:tc>
          <w:tcPr>
            <w:tcW w:w="4506" w:type="dxa"/>
          </w:tcPr>
          <w:p w:rsidR="005F7F85" w:rsidRPr="006C2D64" w:rsidRDefault="005F7F85" w:rsidP="003D4D4D">
            <w:pPr>
              <w:jc w:val="center"/>
              <w:rPr>
                <w:color w:val="365F91" w:themeColor="accent1" w:themeShade="BF"/>
                <w:sz w:val="24"/>
              </w:rPr>
            </w:pPr>
            <w:r w:rsidRPr="006C2D64">
              <w:rPr>
                <w:color w:val="365F91" w:themeColor="accent1" w:themeShade="BF"/>
                <w:sz w:val="24"/>
              </w:rPr>
              <w:t>Excellent communication and interpersonal skills</w:t>
            </w:r>
          </w:p>
        </w:tc>
        <w:tc>
          <w:tcPr>
            <w:tcW w:w="4510" w:type="dxa"/>
          </w:tcPr>
          <w:p w:rsidR="005F7F85" w:rsidRPr="006C2D64" w:rsidRDefault="003D4D4D" w:rsidP="003D4D4D">
            <w:pPr>
              <w:jc w:val="center"/>
              <w:rPr>
                <w:color w:val="365F91" w:themeColor="accent1" w:themeShade="BF"/>
                <w:sz w:val="24"/>
              </w:rPr>
            </w:pPr>
            <w:r w:rsidRPr="006C2D64">
              <w:rPr>
                <w:color w:val="365F91" w:themeColor="accent1" w:themeShade="BF"/>
                <w:sz w:val="24"/>
              </w:rPr>
              <w:t>Knowledge of Teaching for Mastery and experience in delivering maths lessons using Teaching for Mastery principles</w:t>
            </w:r>
          </w:p>
        </w:tc>
      </w:tr>
      <w:tr w:rsidR="005F7F85" w:rsidRPr="006C2D64" w:rsidTr="00DC531B">
        <w:trPr>
          <w:trHeight w:val="761"/>
        </w:trPr>
        <w:tc>
          <w:tcPr>
            <w:tcW w:w="4506" w:type="dxa"/>
          </w:tcPr>
          <w:p w:rsidR="005F7F85" w:rsidRPr="006C2D64" w:rsidRDefault="005F7F85" w:rsidP="003D4D4D">
            <w:pPr>
              <w:jc w:val="center"/>
              <w:rPr>
                <w:color w:val="365F91" w:themeColor="accent1" w:themeShade="BF"/>
                <w:sz w:val="24"/>
              </w:rPr>
            </w:pPr>
            <w:r w:rsidRPr="006C2D64">
              <w:rPr>
                <w:color w:val="365F91" w:themeColor="accent1" w:themeShade="BF"/>
                <w:sz w:val="24"/>
              </w:rPr>
              <w:t>Good leadership and people management skills</w:t>
            </w:r>
          </w:p>
        </w:tc>
        <w:tc>
          <w:tcPr>
            <w:tcW w:w="4510" w:type="dxa"/>
          </w:tcPr>
          <w:p w:rsidR="005F7F85" w:rsidRPr="006C2D64" w:rsidRDefault="003D4D4D" w:rsidP="003D4D4D">
            <w:pPr>
              <w:jc w:val="center"/>
              <w:rPr>
                <w:color w:val="365F91" w:themeColor="accent1" w:themeShade="BF"/>
                <w:sz w:val="24"/>
              </w:rPr>
            </w:pPr>
            <w:r w:rsidRPr="006C2D64">
              <w:rPr>
                <w:color w:val="365F91" w:themeColor="accent1" w:themeShade="BF"/>
                <w:sz w:val="24"/>
              </w:rPr>
              <w:t>Experience of leadership</w:t>
            </w:r>
            <w:r w:rsidR="006763EC" w:rsidRPr="006C2D64">
              <w:rPr>
                <w:color w:val="365F91" w:themeColor="accent1" w:themeShade="BF"/>
                <w:sz w:val="24"/>
              </w:rPr>
              <w:t xml:space="preserve"> within school</w:t>
            </w:r>
          </w:p>
        </w:tc>
      </w:tr>
    </w:tbl>
    <w:p w:rsidR="005F7F85" w:rsidRPr="006C2D64" w:rsidRDefault="005F7F85" w:rsidP="005F7F85">
      <w:pPr>
        <w:rPr>
          <w:color w:val="365F91" w:themeColor="accent1" w:themeShade="BF"/>
          <w:sz w:val="24"/>
        </w:rPr>
      </w:pPr>
    </w:p>
    <w:p w:rsidR="00535F51" w:rsidRPr="006C2D64" w:rsidRDefault="00535F51" w:rsidP="005F7F85">
      <w:pPr>
        <w:rPr>
          <w:b/>
          <w:color w:val="365F91" w:themeColor="accent1" w:themeShade="BF"/>
          <w:sz w:val="24"/>
          <w:u w:val="single"/>
        </w:rPr>
      </w:pPr>
      <w:r w:rsidRPr="006C2D64">
        <w:rPr>
          <w:b/>
          <w:color w:val="365F91" w:themeColor="accent1" w:themeShade="BF"/>
          <w:sz w:val="24"/>
          <w:u w:val="single"/>
        </w:rPr>
        <w:t>How to apply</w:t>
      </w:r>
    </w:p>
    <w:p w:rsidR="0023431A" w:rsidRPr="006C2D64" w:rsidRDefault="007C1B56" w:rsidP="008C1292">
      <w:p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Complete the application form on our website.</w:t>
      </w:r>
    </w:p>
    <w:p w:rsidR="008C1292" w:rsidRDefault="008C1292" w:rsidP="008C1292">
      <w:pPr>
        <w:rPr>
          <w:color w:val="365F91" w:themeColor="accent1" w:themeShade="BF"/>
          <w:sz w:val="24"/>
        </w:rPr>
      </w:pPr>
    </w:p>
    <w:p w:rsidR="006C2D64" w:rsidRDefault="006C2D64" w:rsidP="008C1292">
      <w:pPr>
        <w:rPr>
          <w:color w:val="365F91" w:themeColor="accent1" w:themeShade="BF"/>
          <w:sz w:val="24"/>
        </w:rPr>
      </w:pPr>
    </w:p>
    <w:p w:rsidR="006C2D64" w:rsidRDefault="006C2D64" w:rsidP="008C1292">
      <w:pPr>
        <w:rPr>
          <w:color w:val="365F91" w:themeColor="accent1" w:themeShade="BF"/>
          <w:sz w:val="24"/>
        </w:rPr>
      </w:pPr>
    </w:p>
    <w:p w:rsidR="006C2D64" w:rsidRDefault="006C2D64" w:rsidP="008C1292">
      <w:pPr>
        <w:rPr>
          <w:color w:val="365F91" w:themeColor="accent1" w:themeShade="BF"/>
          <w:sz w:val="24"/>
        </w:rPr>
      </w:pPr>
    </w:p>
    <w:p w:rsidR="006C2D64" w:rsidRDefault="006C2D64" w:rsidP="008C1292">
      <w:pPr>
        <w:rPr>
          <w:color w:val="365F91" w:themeColor="accent1" w:themeShade="BF"/>
          <w:sz w:val="24"/>
        </w:rPr>
      </w:pPr>
    </w:p>
    <w:p w:rsidR="006C2D64" w:rsidRDefault="006C2D64" w:rsidP="008C1292">
      <w:pPr>
        <w:rPr>
          <w:color w:val="365F91" w:themeColor="accent1" w:themeShade="BF"/>
          <w:sz w:val="24"/>
        </w:rPr>
      </w:pPr>
    </w:p>
    <w:p w:rsidR="006C2D64" w:rsidRDefault="006C2D64" w:rsidP="008C1292">
      <w:pPr>
        <w:rPr>
          <w:color w:val="365F91" w:themeColor="accent1" w:themeShade="BF"/>
          <w:sz w:val="24"/>
        </w:rPr>
      </w:pPr>
    </w:p>
    <w:p w:rsidR="006C2D64" w:rsidRPr="006C2D64" w:rsidRDefault="006C2D64" w:rsidP="008C1292">
      <w:pPr>
        <w:rPr>
          <w:color w:val="365F91" w:themeColor="accent1" w:themeShade="BF"/>
          <w:sz w:val="24"/>
        </w:rPr>
      </w:pPr>
    </w:p>
    <w:p w:rsidR="008C1292" w:rsidRPr="006C2D64" w:rsidRDefault="008C1292" w:rsidP="008C1292">
      <w:pPr>
        <w:rPr>
          <w:b/>
          <w:color w:val="365F91" w:themeColor="accent1" w:themeShade="BF"/>
          <w:sz w:val="24"/>
          <w:u w:val="single"/>
        </w:rPr>
      </w:pPr>
      <w:r w:rsidRPr="006C2D64">
        <w:rPr>
          <w:b/>
          <w:color w:val="365F91" w:themeColor="accent1" w:themeShade="BF"/>
          <w:sz w:val="24"/>
          <w:u w:val="single"/>
        </w:rPr>
        <w:t>Detailed Job Description</w:t>
      </w:r>
    </w:p>
    <w:p w:rsidR="008C1292" w:rsidRPr="006C2D64" w:rsidRDefault="008C1292" w:rsidP="008C1292">
      <w:p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In addition to the broad overview above, the Teach</w:t>
      </w:r>
      <w:r w:rsidR="00DC531B" w:rsidRPr="006C2D64">
        <w:rPr>
          <w:color w:val="365F91" w:themeColor="accent1" w:themeShade="BF"/>
          <w:sz w:val="24"/>
        </w:rPr>
        <w:t>ing for Mastery Lead</w:t>
      </w:r>
      <w:r w:rsidR="006C2D64" w:rsidRPr="006C2D64">
        <w:rPr>
          <w:color w:val="365F91" w:themeColor="accent1" w:themeShade="BF"/>
          <w:sz w:val="24"/>
        </w:rPr>
        <w:t>s</w:t>
      </w:r>
      <w:r w:rsidRPr="006C2D64">
        <w:rPr>
          <w:color w:val="365F91" w:themeColor="accent1" w:themeShade="BF"/>
          <w:sz w:val="24"/>
        </w:rPr>
        <w:t xml:space="preserve"> will</w:t>
      </w:r>
      <w:r w:rsidR="00DC531B" w:rsidRPr="006C2D64">
        <w:rPr>
          <w:color w:val="365F91" w:themeColor="accent1" w:themeShade="BF"/>
          <w:sz w:val="24"/>
        </w:rPr>
        <w:t xml:space="preserve"> have </w:t>
      </w:r>
      <w:r w:rsidR="006C2D64" w:rsidRPr="006C2D64">
        <w:rPr>
          <w:color w:val="365F91" w:themeColor="accent1" w:themeShade="BF"/>
          <w:sz w:val="24"/>
        </w:rPr>
        <w:t xml:space="preserve">shared </w:t>
      </w:r>
      <w:r w:rsidR="00DC531B" w:rsidRPr="006C2D64">
        <w:rPr>
          <w:color w:val="365F91" w:themeColor="accent1" w:themeShade="BF"/>
          <w:sz w:val="24"/>
        </w:rPr>
        <w:t>oversight of our</w:t>
      </w:r>
      <w:r w:rsidRPr="006C2D64">
        <w:rPr>
          <w:color w:val="365F91" w:themeColor="accent1" w:themeShade="BF"/>
          <w:sz w:val="24"/>
        </w:rPr>
        <w:t xml:space="preserve"> mastery programme by: </w:t>
      </w:r>
    </w:p>
    <w:p w:rsidR="00556850" w:rsidRPr="006C2D64" w:rsidRDefault="00556850" w:rsidP="00556850">
      <w:pPr>
        <w:pStyle w:val="ListParagraph"/>
        <w:numPr>
          <w:ilvl w:val="0"/>
          <w:numId w:val="1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maintaining a strategic view of mathematics teaching in Cambridgeshire</w:t>
      </w:r>
    </w:p>
    <w:p w:rsidR="00556850" w:rsidRPr="006C2D64" w:rsidRDefault="00556850" w:rsidP="00556850">
      <w:pPr>
        <w:pStyle w:val="ListParagraph"/>
        <w:numPr>
          <w:ilvl w:val="0"/>
          <w:numId w:val="1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coordinating th</w:t>
      </w:r>
      <w:r w:rsidR="00DC531B" w:rsidRPr="006C2D64">
        <w:rPr>
          <w:color w:val="365F91" w:themeColor="accent1" w:themeShade="BF"/>
          <w:sz w:val="24"/>
        </w:rPr>
        <w:t>e work of the existing</w:t>
      </w:r>
      <w:r w:rsidRPr="006C2D64">
        <w:rPr>
          <w:color w:val="365F91" w:themeColor="accent1" w:themeShade="BF"/>
          <w:sz w:val="24"/>
        </w:rPr>
        <w:t xml:space="preserve"> Mastery Specialists</w:t>
      </w:r>
    </w:p>
    <w:p w:rsidR="006C2D64" w:rsidRPr="006C2D64" w:rsidRDefault="00FB2F08" w:rsidP="00851837">
      <w:pPr>
        <w:pStyle w:val="ListParagraph"/>
        <w:numPr>
          <w:ilvl w:val="0"/>
          <w:numId w:val="1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 xml:space="preserve">Overseeing the “Sustaining </w:t>
      </w:r>
      <w:proofErr w:type="spellStart"/>
      <w:r w:rsidRPr="006C2D64">
        <w:rPr>
          <w:color w:val="365F91" w:themeColor="accent1" w:themeShade="BF"/>
          <w:sz w:val="24"/>
        </w:rPr>
        <w:t>TfM</w:t>
      </w:r>
      <w:proofErr w:type="spellEnd"/>
      <w:r w:rsidRPr="006C2D64">
        <w:rPr>
          <w:color w:val="365F91" w:themeColor="accent1" w:themeShade="BF"/>
          <w:sz w:val="24"/>
        </w:rPr>
        <w:t xml:space="preserve"> WGs” including managing and developing the WG leads</w:t>
      </w:r>
      <w:r w:rsidRPr="006C2D64">
        <w:rPr>
          <w:b/>
          <w:color w:val="365F91" w:themeColor="accent1" w:themeShade="BF"/>
          <w:sz w:val="24"/>
        </w:rPr>
        <w:t xml:space="preserve"> </w:t>
      </w:r>
    </w:p>
    <w:p w:rsidR="006C2D64" w:rsidRPr="006C2D64" w:rsidRDefault="006C2D64" w:rsidP="00851837">
      <w:pPr>
        <w:pStyle w:val="ListParagraph"/>
        <w:numPr>
          <w:ilvl w:val="0"/>
          <w:numId w:val="1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 xml:space="preserve">Overseeing other </w:t>
      </w:r>
      <w:proofErr w:type="spellStart"/>
      <w:r w:rsidRPr="006C2D64">
        <w:rPr>
          <w:color w:val="365F91" w:themeColor="accent1" w:themeShade="BF"/>
          <w:sz w:val="24"/>
        </w:rPr>
        <w:t>TfM</w:t>
      </w:r>
      <w:proofErr w:type="spellEnd"/>
      <w:r w:rsidRPr="006C2D64">
        <w:rPr>
          <w:color w:val="365F91" w:themeColor="accent1" w:themeShade="BF"/>
          <w:sz w:val="24"/>
        </w:rPr>
        <w:t xml:space="preserve"> related work groups</w:t>
      </w:r>
    </w:p>
    <w:p w:rsidR="00556850" w:rsidRPr="006C2D64" w:rsidRDefault="006C2D64" w:rsidP="00851837">
      <w:pPr>
        <w:pStyle w:val="ListParagraph"/>
        <w:numPr>
          <w:ilvl w:val="0"/>
          <w:numId w:val="1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A</w:t>
      </w:r>
      <w:r w:rsidR="00556850" w:rsidRPr="006C2D64">
        <w:rPr>
          <w:color w:val="365F91" w:themeColor="accent1" w:themeShade="BF"/>
          <w:sz w:val="24"/>
        </w:rPr>
        <w:t>ttending Cambridge Maths Hub team meetings and operations group meetings (twice termly)</w:t>
      </w:r>
      <w:r w:rsidR="00DC531B" w:rsidRPr="006C2D64">
        <w:rPr>
          <w:color w:val="365F91" w:themeColor="accent1" w:themeShade="BF"/>
          <w:sz w:val="24"/>
        </w:rPr>
        <w:t xml:space="preserve"> and LLME (termly)</w:t>
      </w:r>
    </w:p>
    <w:p w:rsidR="00556850" w:rsidRPr="006C2D64" w:rsidRDefault="006C2D64" w:rsidP="00556850">
      <w:pPr>
        <w:pStyle w:val="ListParagraph"/>
        <w:numPr>
          <w:ilvl w:val="0"/>
          <w:numId w:val="1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L</w:t>
      </w:r>
      <w:r w:rsidR="00556850" w:rsidRPr="006C2D64">
        <w:rPr>
          <w:color w:val="365F91" w:themeColor="accent1" w:themeShade="BF"/>
          <w:sz w:val="24"/>
        </w:rPr>
        <w:t>iaise with the Hub Lead and</w:t>
      </w:r>
      <w:r w:rsidR="00DC531B" w:rsidRPr="006C2D64">
        <w:rPr>
          <w:color w:val="365F91" w:themeColor="accent1" w:themeShade="BF"/>
          <w:sz w:val="24"/>
        </w:rPr>
        <w:t xml:space="preserve"> Teaching for Mastery (Secondary</w:t>
      </w:r>
      <w:r w:rsidR="00556850" w:rsidRPr="006C2D64">
        <w:rPr>
          <w:color w:val="365F91" w:themeColor="accent1" w:themeShade="BF"/>
          <w:sz w:val="24"/>
        </w:rPr>
        <w:t>) Leads</w:t>
      </w:r>
    </w:p>
    <w:p w:rsidR="007C1B56" w:rsidRDefault="006C2D64" w:rsidP="00DC531B">
      <w:pPr>
        <w:pStyle w:val="ListParagraph"/>
        <w:numPr>
          <w:ilvl w:val="0"/>
          <w:numId w:val="1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A</w:t>
      </w:r>
      <w:r w:rsidR="00556850" w:rsidRPr="006C2D64">
        <w:rPr>
          <w:color w:val="365F91" w:themeColor="accent1" w:themeShade="BF"/>
          <w:sz w:val="24"/>
        </w:rPr>
        <w:t>ttend Teaching for Mastery conferences when required</w:t>
      </w:r>
    </w:p>
    <w:p w:rsidR="00151043" w:rsidRPr="006C2D64" w:rsidRDefault="00151043" w:rsidP="00151043">
      <w:pPr>
        <w:pStyle w:val="ListParagraph"/>
        <w:numPr>
          <w:ilvl w:val="0"/>
          <w:numId w:val="1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Coordinating the work of the existing Mastery Specialists</w:t>
      </w:r>
    </w:p>
    <w:p w:rsidR="00151043" w:rsidRPr="006C2D64" w:rsidRDefault="00151043" w:rsidP="00151043">
      <w:pPr>
        <w:pStyle w:val="ListParagraph"/>
        <w:numPr>
          <w:ilvl w:val="1"/>
          <w:numId w:val="1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meeting with them regularly and ensuring a consistent message</w:t>
      </w:r>
    </w:p>
    <w:p w:rsidR="00151043" w:rsidRPr="006C2D64" w:rsidRDefault="00151043" w:rsidP="00151043">
      <w:pPr>
        <w:pStyle w:val="ListParagraph"/>
        <w:numPr>
          <w:ilvl w:val="1"/>
          <w:numId w:val="1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monitoring regular reports by the Teaching for Mastery Specialists</w:t>
      </w:r>
    </w:p>
    <w:p w:rsidR="00151043" w:rsidRPr="006C2D64" w:rsidRDefault="00151043" w:rsidP="00151043">
      <w:pPr>
        <w:pStyle w:val="ListParagraph"/>
        <w:numPr>
          <w:ilvl w:val="1"/>
          <w:numId w:val="1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school visits with Teaching for Mastery Specialists</w:t>
      </w:r>
    </w:p>
    <w:p w:rsidR="00151043" w:rsidRPr="006C2D64" w:rsidRDefault="00151043" w:rsidP="00151043">
      <w:pPr>
        <w:pStyle w:val="ListParagraph"/>
        <w:numPr>
          <w:ilvl w:val="1"/>
          <w:numId w:val="1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ensuring consistency of experience for participating schools</w:t>
      </w:r>
    </w:p>
    <w:p w:rsidR="00151043" w:rsidRPr="006C2D64" w:rsidRDefault="00151043" w:rsidP="00151043">
      <w:pPr>
        <w:pStyle w:val="ListParagraph"/>
        <w:numPr>
          <w:ilvl w:val="1"/>
          <w:numId w:val="1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producing regular reports on the progress of the Teacher Research Group schools</w:t>
      </w:r>
    </w:p>
    <w:p w:rsidR="00151043" w:rsidRPr="006C2D64" w:rsidRDefault="00151043" w:rsidP="00151043">
      <w:pPr>
        <w:pStyle w:val="ListParagraph"/>
        <w:numPr>
          <w:ilvl w:val="1"/>
          <w:numId w:val="1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maintaining oversight of exchange visits (</w:t>
      </w:r>
      <w:proofErr w:type="spellStart"/>
      <w:r w:rsidRPr="006C2D64">
        <w:rPr>
          <w:color w:val="365F91" w:themeColor="accent1" w:themeShade="BF"/>
          <w:sz w:val="24"/>
        </w:rPr>
        <w:t>eg</w:t>
      </w:r>
      <w:proofErr w:type="spellEnd"/>
      <w:r w:rsidRPr="006C2D64">
        <w:rPr>
          <w:color w:val="365F91" w:themeColor="accent1" w:themeShade="BF"/>
          <w:sz w:val="24"/>
        </w:rPr>
        <w:t xml:space="preserve"> the Shanghai teacher exchange)</w:t>
      </w:r>
    </w:p>
    <w:p w:rsidR="00151043" w:rsidRPr="006C2D64" w:rsidRDefault="00151043" w:rsidP="00151043">
      <w:pPr>
        <w:pStyle w:val="ListParagraph"/>
        <w:numPr>
          <w:ilvl w:val="1"/>
          <w:numId w:val="1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line managing the Teaching for Mastery Specialists and their work groups</w:t>
      </w:r>
    </w:p>
    <w:p w:rsidR="00151043" w:rsidRPr="006C2D64" w:rsidRDefault="00151043" w:rsidP="00151043">
      <w:pPr>
        <w:pStyle w:val="ListParagraph"/>
        <w:numPr>
          <w:ilvl w:val="1"/>
          <w:numId w:val="1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evaluate the work of the Teaching for Mastery Programme and share impact</w:t>
      </w:r>
    </w:p>
    <w:p w:rsidR="00151043" w:rsidRPr="006C2D64" w:rsidRDefault="00151043" w:rsidP="00151043">
      <w:pPr>
        <w:pStyle w:val="ListParagraph"/>
        <w:numPr>
          <w:ilvl w:val="1"/>
          <w:numId w:val="1"/>
        </w:numPr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liaising with Heads of Maths and Head teachers as appropriate to support the Specialists and to set up Teacher Research Groups</w:t>
      </w:r>
    </w:p>
    <w:p w:rsidR="00151043" w:rsidRPr="006C2D64" w:rsidRDefault="00151043" w:rsidP="00151043">
      <w:pPr>
        <w:pStyle w:val="ListParagraph"/>
        <w:numPr>
          <w:ilvl w:val="1"/>
          <w:numId w:val="1"/>
        </w:numPr>
        <w:spacing w:after="0" w:line="240" w:lineRule="auto"/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feedback on difficulties specialists are having</w:t>
      </w:r>
    </w:p>
    <w:p w:rsidR="00151043" w:rsidRDefault="00151043" w:rsidP="00151043">
      <w:pPr>
        <w:pStyle w:val="ListParagraph"/>
        <w:numPr>
          <w:ilvl w:val="1"/>
          <w:numId w:val="1"/>
        </w:numPr>
        <w:spacing w:after="0" w:line="240" w:lineRule="auto"/>
        <w:rPr>
          <w:color w:val="365F91" w:themeColor="accent1" w:themeShade="BF"/>
          <w:sz w:val="24"/>
        </w:rPr>
      </w:pPr>
      <w:r w:rsidRPr="006C2D64">
        <w:rPr>
          <w:color w:val="365F91" w:themeColor="accent1" w:themeShade="BF"/>
          <w:sz w:val="24"/>
        </w:rPr>
        <w:t>assist with recruitment of additional specialists</w:t>
      </w:r>
    </w:p>
    <w:p w:rsidR="00151043" w:rsidRPr="006C2D64" w:rsidRDefault="00151043" w:rsidP="00DC531B">
      <w:pPr>
        <w:pStyle w:val="ListParagraph"/>
        <w:numPr>
          <w:ilvl w:val="0"/>
          <w:numId w:val="1"/>
        </w:numPr>
        <w:rPr>
          <w:color w:val="365F91" w:themeColor="accent1" w:themeShade="BF"/>
          <w:sz w:val="24"/>
        </w:rPr>
      </w:pPr>
      <w:r>
        <w:rPr>
          <w:color w:val="365F91" w:themeColor="accent1" w:themeShade="BF"/>
          <w:sz w:val="24"/>
        </w:rPr>
        <w:t>Respond to other various and changing needs within the Maths Hub programme</w:t>
      </w:r>
    </w:p>
    <w:p w:rsidR="00151043" w:rsidRPr="00151043" w:rsidRDefault="00151043" w:rsidP="00151043">
      <w:pPr>
        <w:spacing w:after="0" w:line="240" w:lineRule="auto"/>
        <w:ind w:left="1080"/>
        <w:rPr>
          <w:color w:val="365F91" w:themeColor="accent1" w:themeShade="BF"/>
          <w:sz w:val="24"/>
        </w:rPr>
      </w:pPr>
    </w:p>
    <w:p w:rsidR="007F1CE5" w:rsidRPr="006C2D64" w:rsidRDefault="007F1CE5" w:rsidP="008C1292">
      <w:pPr>
        <w:pStyle w:val="ListParagraph"/>
        <w:ind w:left="1440"/>
        <w:rPr>
          <w:color w:val="365F91" w:themeColor="accent1" w:themeShade="BF"/>
          <w:sz w:val="24"/>
        </w:rPr>
      </w:pPr>
    </w:p>
    <w:sectPr w:rsidR="007F1CE5" w:rsidRPr="006C2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40B2"/>
    <w:multiLevelType w:val="hybridMultilevel"/>
    <w:tmpl w:val="6F686AC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DFF2B39"/>
    <w:multiLevelType w:val="hybridMultilevel"/>
    <w:tmpl w:val="72F0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F1"/>
    <w:rsid w:val="00151043"/>
    <w:rsid w:val="0023431A"/>
    <w:rsid w:val="003D4D4D"/>
    <w:rsid w:val="003F3E91"/>
    <w:rsid w:val="004828CE"/>
    <w:rsid w:val="00535F51"/>
    <w:rsid w:val="00556850"/>
    <w:rsid w:val="005F7F85"/>
    <w:rsid w:val="006763EC"/>
    <w:rsid w:val="006A3CD1"/>
    <w:rsid w:val="006C2D64"/>
    <w:rsid w:val="007744AB"/>
    <w:rsid w:val="007C1B56"/>
    <w:rsid w:val="007F1CE5"/>
    <w:rsid w:val="008323F1"/>
    <w:rsid w:val="008C1292"/>
    <w:rsid w:val="00A44909"/>
    <w:rsid w:val="00AE06A8"/>
    <w:rsid w:val="00AE5B1B"/>
    <w:rsid w:val="00DC531B"/>
    <w:rsid w:val="00E9398E"/>
    <w:rsid w:val="00FB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F872"/>
  <w15:docId w15:val="{5A70ACD2-0FCD-460F-88A4-D76717D2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CE5"/>
    <w:pPr>
      <w:ind w:left="720"/>
      <w:contextualSpacing/>
    </w:pPr>
  </w:style>
  <w:style w:type="table" w:styleId="TableGrid">
    <w:name w:val="Table Grid"/>
    <w:basedOn w:val="TableNormal"/>
    <w:uiPriority w:val="59"/>
    <w:rsid w:val="005F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813A1337</Template>
  <TotalTime>13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Bell</dc:creator>
  <cp:lastModifiedBy>Cordelia Myers</cp:lastModifiedBy>
  <cp:revision>4</cp:revision>
  <dcterms:created xsi:type="dcterms:W3CDTF">2018-11-29T13:19:00Z</dcterms:created>
  <dcterms:modified xsi:type="dcterms:W3CDTF">2019-05-23T14:45:00Z</dcterms:modified>
</cp:coreProperties>
</file>